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C790D92" w:rsidP="2B704708" w:rsidRDefault="6C790D92" w14:paraId="0572D6F7" w14:textId="5003C421">
      <w:pPr>
        <w:pStyle w:val="Normaali"/>
        <w:rPr>
          <w:b w:val="0"/>
          <w:bCs w:val="0"/>
          <w:noProof/>
        </w:rPr>
      </w:pPr>
      <w:r w:rsidR="6C790D92">
        <w:rPr>
          <w:b w:val="0"/>
          <w:bCs w:val="0"/>
        </w:rPr>
        <w:t xml:space="preserve">Otsikko: Menetelmäkortti - </w:t>
      </w:r>
      <w:r w:rsidRPr="2B704708" w:rsidR="6C790D92">
        <w:rPr>
          <w:b w:val="0"/>
          <w:bCs w:val="0"/>
          <w:noProof/>
        </w:rPr>
        <w:t>Työelämän haasteiden ratkaisu osana opintoja</w:t>
      </w:r>
    </w:p>
    <w:p w:rsidR="2B704708" w:rsidP="2B704708" w:rsidRDefault="2B704708" w14:paraId="17337AF9" w14:textId="710B33FF">
      <w:pPr>
        <w:pStyle w:val="Normaali"/>
      </w:pPr>
    </w:p>
    <w:p w:rsidR="6C790D92" w:rsidP="2B704708" w:rsidRDefault="6C790D92" w14:paraId="3C7AC074" w14:textId="5C9D74E5">
      <w:pPr>
        <w:pStyle w:val="Normaali"/>
      </w:pPr>
      <w:r w:rsidR="6C790D92">
        <w:rPr/>
        <w:t>Tämä menetelmä soveltuu opintoihin, joissa tehdään kehittämistyötä. Menetelmässä opiskelijaryhm</w:t>
      </w:r>
      <w:r w:rsidR="1E553370">
        <w:rPr/>
        <w:t>ät</w:t>
      </w:r>
      <w:r w:rsidR="6C790D92">
        <w:rPr/>
        <w:t xml:space="preserve"> </w:t>
      </w:r>
      <w:r w:rsidR="7BC36307">
        <w:rPr/>
        <w:t xml:space="preserve">etsivät </w:t>
      </w:r>
      <w:r w:rsidR="6C790D92">
        <w:rPr/>
        <w:t xml:space="preserve">ratkaisuita </w:t>
      </w:r>
      <w:r w:rsidR="0513FDE5">
        <w:rPr/>
        <w:t xml:space="preserve">tiiviissä yhteistyössä työelämän kanssa </w:t>
      </w:r>
      <w:r w:rsidR="6C790D92">
        <w:rPr/>
        <w:t xml:space="preserve">työelämältä tuleviin haasteisiin. </w:t>
      </w:r>
    </w:p>
    <w:p w:rsidR="2B704708" w:rsidP="2B704708" w:rsidRDefault="2B704708" w14:paraId="66FF5A66" w14:textId="3EBA7C94">
      <w:pPr>
        <w:pStyle w:val="Normaali"/>
      </w:pPr>
    </w:p>
    <w:p w:rsidR="2B704708" w:rsidP="2B704708" w:rsidRDefault="2B704708" w14:paraId="3FAAEE39" w14:textId="323559E8">
      <w:pPr>
        <w:pStyle w:val="Normaali"/>
      </w:pPr>
    </w:p>
    <w:tbl>
      <w:tblPr>
        <w:tblStyle w:val="TaulukkoRuudukko"/>
        <w:tblW w:w="0" w:type="auto"/>
        <w:tblInd w:w="-856" w:type="dxa"/>
        <w:tblLook w:val="04A0" w:firstRow="1" w:lastRow="0" w:firstColumn="1" w:lastColumn="0" w:noHBand="0" w:noVBand="1"/>
      </w:tblPr>
      <w:tblGrid>
        <w:gridCol w:w="2869"/>
        <w:gridCol w:w="7003"/>
      </w:tblGrid>
      <w:tr w:rsidR="10FC3515" w:rsidTr="00CE35EC" w14:paraId="2B9E92D3" w14:textId="77777777">
        <w:trPr>
          <w:trHeight w:val="300"/>
        </w:trPr>
        <w:tc>
          <w:tcPr>
            <w:tcW w:w="2869" w:type="dxa"/>
          </w:tcPr>
          <w:p w:rsidR="10FC3515" w:rsidRDefault="10FC3515" w14:paraId="1B295C6E" w14:textId="77777777"/>
          <w:p w:rsidR="10FC3515" w:rsidRDefault="10FC3515" w14:paraId="2C1D7568" w14:textId="77777777">
            <w:r>
              <w:t>Menetelmäkortti</w:t>
            </w:r>
          </w:p>
        </w:tc>
        <w:tc>
          <w:tcPr>
            <w:tcW w:w="7003" w:type="dxa"/>
          </w:tcPr>
          <w:p w:rsidR="10FC3515" w:rsidP="10FC3515" w:rsidRDefault="10FC3515" w14:paraId="392AD77F" w14:textId="77777777">
            <w:pPr>
              <w:rPr>
                <w:noProof/>
              </w:rPr>
            </w:pPr>
          </w:p>
          <w:p w:rsidR="725F0B6B" w:rsidP="5B129249" w:rsidRDefault="725F0B6B" w14:paraId="60565B55" w14:textId="75E5E5A9">
            <w:pPr>
              <w:spacing w:line="259" w:lineRule="auto"/>
              <w:rPr>
                <w:b/>
                <w:bCs/>
                <w:noProof/>
              </w:rPr>
            </w:pPr>
            <w:r w:rsidRPr="5B129249">
              <w:rPr>
                <w:b/>
                <w:bCs/>
                <w:noProof/>
              </w:rPr>
              <w:t>Työelämän haasteiden ratkaisu osana opintoja</w:t>
            </w:r>
          </w:p>
        </w:tc>
      </w:tr>
      <w:tr w:rsidR="10FC3515" w:rsidTr="00CE35EC" w14:paraId="1C65E24D" w14:textId="77777777">
        <w:trPr>
          <w:trHeight w:val="300"/>
        </w:trPr>
        <w:tc>
          <w:tcPr>
            <w:tcW w:w="2869" w:type="dxa"/>
          </w:tcPr>
          <w:p w:rsidR="10FC3515" w:rsidP="10FC3515" w:rsidRDefault="10FC3515" w14:paraId="185F9F10" w14:textId="0F79A297">
            <w:pPr>
              <w:pStyle w:val="paragraph"/>
              <w:rPr>
                <w:rFonts w:asciiTheme="minorHAnsi" w:hAnsiTheme="minorHAnsi" w:cstheme="minorBidi"/>
                <w:sz w:val="22"/>
                <w:szCs w:val="22"/>
              </w:rPr>
            </w:pPr>
            <w:r w:rsidRPr="10FC351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Lyhyt kuvaus menetelmästä</w:t>
            </w:r>
          </w:p>
        </w:tc>
        <w:tc>
          <w:tcPr>
            <w:tcW w:w="7003" w:type="dxa"/>
          </w:tcPr>
          <w:p w:rsidR="50B138BC" w:rsidP="10FC3515" w:rsidRDefault="50B138BC" w14:paraId="394CB40C" w14:textId="215366C2">
            <w:pPr>
              <w:pStyle w:val="Luettelokappale"/>
              <w:numPr>
                <w:ilvl w:val="0"/>
                <w:numId w:val="7"/>
              </w:numPr>
            </w:pPr>
            <w:r>
              <w:t xml:space="preserve">Opiskelijat etsivät </w:t>
            </w:r>
            <w:r w:rsidR="27E8133A">
              <w:t xml:space="preserve">ryhmissä </w:t>
            </w:r>
            <w:r>
              <w:t>ratkaisuita työelämältä tuleviin haasteisiin. Työelämä on kiinteästi mukana yhteistyössä työskentelyn aikana.</w:t>
            </w:r>
          </w:p>
        </w:tc>
      </w:tr>
      <w:tr w:rsidR="10FC3515" w:rsidTr="00CE35EC" w14:paraId="74929A41" w14:textId="77777777">
        <w:trPr>
          <w:trHeight w:val="300"/>
        </w:trPr>
        <w:tc>
          <w:tcPr>
            <w:tcW w:w="2869" w:type="dxa"/>
          </w:tcPr>
          <w:p w:rsidR="006D14EE" w:rsidP="006D14EE" w:rsidRDefault="006D14EE" w14:paraId="38A4A30C" w14:textId="77777777">
            <w:pPr>
              <w:pStyle w:val="paragrap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Mihin soveltuu?</w:t>
            </w:r>
          </w:p>
          <w:p w:rsidR="006D14EE" w:rsidP="006D14EE" w:rsidRDefault="006D14EE" w14:paraId="1F0FC84C" w14:textId="77777777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Minkälaisiin (opetus)tilanteisiin?</w:t>
            </w:r>
          </w:p>
          <w:p w:rsidR="10FC3515" w:rsidP="006D14EE" w:rsidRDefault="006D14EE" w14:paraId="30723A6B" w14:textId="3B83C348">
            <w:pPr>
              <w:pStyle w:val="paragrap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Mihin kohtaan opintoja (opetussuunnitelma) t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ai kehittämistyötä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menetelmä soveltuu?</w:t>
            </w:r>
          </w:p>
        </w:tc>
        <w:tc>
          <w:tcPr>
            <w:tcW w:w="7003" w:type="dxa"/>
          </w:tcPr>
          <w:p w:rsidR="75F56F7C" w:rsidP="10FC3515" w:rsidRDefault="75F56F7C" w14:paraId="3301BBAB" w14:textId="2AAA2D77">
            <w:pPr>
              <w:pStyle w:val="Luettelokappale"/>
              <w:numPr>
                <w:ilvl w:val="0"/>
                <w:numId w:val="8"/>
              </w:numPr>
            </w:pPr>
            <w:r>
              <w:t xml:space="preserve">Menetelmä sopii esimerkiksi projektiopintoihin ja muihin opintoihin, joissa tehdään kehittämistyötä. </w:t>
            </w:r>
          </w:p>
          <w:p w:rsidR="75F56F7C" w:rsidP="10FC3515" w:rsidRDefault="75F56F7C" w14:paraId="6FE252D8" w14:textId="223783B6">
            <w:pPr>
              <w:pStyle w:val="Luettelokappale"/>
              <w:numPr>
                <w:ilvl w:val="0"/>
                <w:numId w:val="8"/>
              </w:numPr>
            </w:pPr>
            <w:r>
              <w:t xml:space="preserve">Sopii myös </w:t>
            </w:r>
            <w:proofErr w:type="gramStart"/>
            <w:r>
              <w:t>toiminnalliseen</w:t>
            </w:r>
            <w:proofErr w:type="gramEnd"/>
            <w:r>
              <w:t xml:space="preserve"> opinnäytetyön menetelmäksi.</w:t>
            </w:r>
          </w:p>
          <w:p w:rsidR="21B24EEA" w:rsidP="10FC3515" w:rsidRDefault="21B24EEA" w14:paraId="0F55B4B5" w14:textId="2316C230">
            <w:pPr>
              <w:pStyle w:val="Luettelokappale"/>
              <w:numPr>
                <w:ilvl w:val="0"/>
                <w:numId w:val="8"/>
              </w:numPr>
            </w:pPr>
            <w:r>
              <w:t xml:space="preserve">Menetelmää voi käyttää eri vaiheissa opintoja eritasoisten haasteiden ratkaisemiseen. </w:t>
            </w:r>
          </w:p>
          <w:p w:rsidR="414A695A" w:rsidP="10FC3515" w:rsidRDefault="414A695A" w14:paraId="65D7E8D7" w14:textId="601E3A60">
            <w:pPr>
              <w:pStyle w:val="Luettelokappale"/>
              <w:numPr>
                <w:ilvl w:val="0"/>
                <w:numId w:val="8"/>
              </w:numPr>
            </w:pPr>
            <w:r>
              <w:t xml:space="preserve">Opintojaksolle voidaan ottaa pieniä haasteita useilta yrityksiltä tai yhdeltä yritykseltä useita erilaisia haasteita. </w:t>
            </w:r>
          </w:p>
        </w:tc>
      </w:tr>
      <w:tr w:rsidR="10FC3515" w:rsidTr="00CE35EC" w14:paraId="266F8361" w14:textId="77777777">
        <w:trPr>
          <w:trHeight w:val="300"/>
        </w:trPr>
        <w:tc>
          <w:tcPr>
            <w:tcW w:w="2869" w:type="dxa"/>
          </w:tcPr>
          <w:p w:rsidR="10FC3515" w:rsidP="10FC3515" w:rsidRDefault="10FC3515" w14:paraId="08266635" w14:textId="3A9107C9">
            <w:r w:rsidRPr="10FC3515">
              <w:t xml:space="preserve">Mitä </w:t>
            </w:r>
            <w:r w:rsidRPr="10FC3515" w:rsidR="0C8C6F3E">
              <w:t xml:space="preserve">toteuttamiseen </w:t>
            </w:r>
            <w:r w:rsidRPr="10FC3515">
              <w:t>tarvitaan?</w:t>
            </w:r>
          </w:p>
        </w:tc>
        <w:tc>
          <w:tcPr>
            <w:tcW w:w="7003" w:type="dxa"/>
          </w:tcPr>
          <w:p w:rsidR="1BEBAA85" w:rsidP="10FC3515" w:rsidRDefault="1BEBAA85" w14:paraId="2BB8D8B0" w14:textId="70811AC0">
            <w:pPr>
              <w:pStyle w:val="Luettelokappale"/>
              <w:numPr>
                <w:ilvl w:val="0"/>
                <w:numId w:val="6"/>
              </w:numPr>
            </w:pPr>
            <w:r>
              <w:t>Tulee valita</w:t>
            </w:r>
            <w:r w:rsidR="70A39DDE">
              <w:t xml:space="preserve">, minkälaisia työskentely-ympäristöjä </w:t>
            </w:r>
            <w:r w:rsidR="19599C06">
              <w:t xml:space="preserve">ja yhteissuunnittelun työkaluja </w:t>
            </w:r>
            <w:r w:rsidR="51F0C579">
              <w:t>yhteis</w:t>
            </w:r>
            <w:r w:rsidR="70A39DDE">
              <w:t xml:space="preserve">työssä </w:t>
            </w:r>
            <w:r w:rsidR="78499990">
              <w:t>käytetää</w:t>
            </w:r>
            <w:r w:rsidR="70A39DDE">
              <w:t>n.</w:t>
            </w:r>
            <w:r w:rsidR="0DEDAE28">
              <w:t xml:space="preserve"> </w:t>
            </w:r>
          </w:p>
        </w:tc>
      </w:tr>
      <w:tr w:rsidR="10FC3515" w:rsidTr="00CE35EC" w14:paraId="764FDC73" w14:textId="77777777">
        <w:trPr>
          <w:trHeight w:val="300"/>
        </w:trPr>
        <w:tc>
          <w:tcPr>
            <w:tcW w:w="2869" w:type="dxa"/>
          </w:tcPr>
          <w:p w:rsidR="66A9D3DF" w:rsidP="10FC3515" w:rsidRDefault="66A9D3DF" w14:paraId="29B44653" w14:textId="77777777">
            <w:pPr>
              <w:spacing w:line="259" w:lineRule="auto"/>
            </w:pPr>
            <w:r w:rsidRPr="10FC3515">
              <w:t>Osallistujat</w:t>
            </w:r>
          </w:p>
          <w:p w:rsidR="006D14EE" w:rsidP="10FC3515" w:rsidRDefault="006D14EE" w14:paraId="621DF18A" w14:textId="03FAA723">
            <w:pPr>
              <w:spacing w:line="259" w:lineRule="auto"/>
            </w:pPr>
            <w:r w:rsidRPr="1559C645">
              <w:t xml:space="preserve">Miten suurelle </w:t>
            </w:r>
            <w:r>
              <w:t>(</w:t>
            </w:r>
            <w:r w:rsidRPr="1559C645">
              <w:t>opiskelija</w:t>
            </w:r>
            <w:r>
              <w:t>)</w:t>
            </w:r>
            <w:r w:rsidRPr="1559C645">
              <w:t>ryhmälle soveltuu?</w:t>
            </w:r>
          </w:p>
        </w:tc>
        <w:tc>
          <w:tcPr>
            <w:tcW w:w="7003" w:type="dxa"/>
          </w:tcPr>
          <w:p w:rsidR="487B1ED2" w:rsidP="10FC3515" w:rsidRDefault="487B1ED2" w14:paraId="1BAFB88E" w14:textId="350923DB">
            <w:pPr>
              <w:pStyle w:val="Luettelokappale"/>
              <w:numPr>
                <w:ilvl w:val="0"/>
                <w:numId w:val="5"/>
              </w:numPr>
            </w:pPr>
            <w:r>
              <w:t>Työelämäkumppani</w:t>
            </w:r>
            <w:r w:rsidR="3D0B7160">
              <w:t>n edustaja(t)</w:t>
            </w:r>
          </w:p>
          <w:p w:rsidR="38F8474E" w:rsidP="10FC3515" w:rsidRDefault="38F8474E" w14:paraId="6861AA2A" w14:textId="01367EEF">
            <w:pPr>
              <w:pStyle w:val="Luettelokappale"/>
              <w:numPr>
                <w:ilvl w:val="0"/>
                <w:numId w:val="5"/>
              </w:numPr>
            </w:pPr>
            <w:r>
              <w:t>O</w:t>
            </w:r>
            <w:r w:rsidR="58736AD2">
              <w:t>piskelijat</w:t>
            </w:r>
            <w:r w:rsidR="1C80B254">
              <w:t>. Sopivan opiskelijaryhmän koko riippuu haasteesta ja haasteiden määrästä.</w:t>
            </w:r>
          </w:p>
          <w:p w:rsidR="1A09AD7E" w:rsidP="10FC3515" w:rsidRDefault="1A09AD7E" w14:paraId="473B48DA" w14:textId="7F5F3140">
            <w:pPr>
              <w:pStyle w:val="Luettelokappale"/>
              <w:numPr>
                <w:ilvl w:val="0"/>
                <w:numId w:val="5"/>
              </w:numPr>
            </w:pPr>
            <w:r>
              <w:t>O</w:t>
            </w:r>
            <w:r w:rsidR="58736AD2">
              <w:t>pettaja</w:t>
            </w:r>
            <w:r w:rsidR="24C2E768">
              <w:t>(t)</w:t>
            </w:r>
            <w:r w:rsidR="58736AD2">
              <w:t xml:space="preserve"> </w:t>
            </w:r>
          </w:p>
        </w:tc>
      </w:tr>
      <w:tr w:rsidR="10FC3515" w:rsidTr="00CE35EC" w14:paraId="63F39CB7" w14:textId="77777777">
        <w:trPr>
          <w:trHeight w:val="300"/>
        </w:trPr>
        <w:tc>
          <w:tcPr>
            <w:tcW w:w="2869" w:type="dxa"/>
          </w:tcPr>
          <w:p w:rsidR="5D702C6A" w:rsidP="10FC3515" w:rsidRDefault="5D702C6A" w14:paraId="09F039C9" w14:textId="77777777">
            <w:r w:rsidRPr="10FC3515">
              <w:t>Toiminnan</w:t>
            </w:r>
            <w:r w:rsidR="006D14EE">
              <w:t xml:space="preserve">/prosessin </w:t>
            </w:r>
            <w:r w:rsidRPr="10FC3515">
              <w:t>kuvaus</w:t>
            </w:r>
          </w:p>
          <w:p w:rsidR="006D14EE" w:rsidP="10FC3515" w:rsidRDefault="006D14EE" w14:paraId="0C5376CC" w14:textId="3B9BD539">
            <w:r>
              <w:t>konkreettisesti</w:t>
            </w:r>
          </w:p>
        </w:tc>
        <w:tc>
          <w:tcPr>
            <w:tcW w:w="7003" w:type="dxa"/>
          </w:tcPr>
          <w:p w:rsidR="5D702C6A" w:rsidP="10FC3515" w:rsidRDefault="5D702C6A" w14:paraId="3FFAA19E" w14:textId="22D39649">
            <w:r>
              <w:t>Yhteistyö työelämän kanssa:</w:t>
            </w:r>
          </w:p>
          <w:p w:rsidR="6A9EC9BA" w:rsidP="10FC3515" w:rsidRDefault="6A9EC9BA" w14:paraId="2C2AE7DD" w14:textId="666F3101">
            <w:pPr>
              <w:pStyle w:val="Luettelokappale"/>
              <w:numPr>
                <w:ilvl w:val="0"/>
                <w:numId w:val="9"/>
              </w:numPr>
            </w:pPr>
            <w:r>
              <w:t xml:space="preserve">Yhteistyön aloituskeskustelu </w:t>
            </w:r>
            <w:r w:rsidR="619036D3">
              <w:t xml:space="preserve">työelämän edustajan </w:t>
            </w:r>
            <w:r w:rsidR="6330DEDE">
              <w:t>ja opettajan kesken.</w:t>
            </w:r>
          </w:p>
          <w:p w:rsidR="5D702C6A" w:rsidP="10FC3515" w:rsidRDefault="5D702C6A" w14:paraId="3F25896B" w14:textId="71CA837B">
            <w:pPr>
              <w:pStyle w:val="Luettelokappale"/>
              <w:numPr>
                <w:ilvl w:val="0"/>
                <w:numId w:val="9"/>
              </w:numPr>
            </w:pPr>
            <w:r>
              <w:t>Yhteinen aloitustilaisuus</w:t>
            </w:r>
            <w:r w:rsidR="644CBBD6">
              <w:t xml:space="preserve">, jossa käydään läpi yhteistyön perusteet ja käsiteltävät haasteet. </w:t>
            </w:r>
          </w:p>
          <w:p w:rsidR="4E70FC27" w:rsidP="10FC3515" w:rsidRDefault="4E70FC27" w14:paraId="150E5F9B" w14:textId="5CAA78A8">
            <w:pPr>
              <w:pStyle w:val="Luettelokappale"/>
              <w:numPr>
                <w:ilvl w:val="0"/>
                <w:numId w:val="9"/>
              </w:numPr>
            </w:pPr>
            <w:r>
              <w:t xml:space="preserve">Haasteisiin liittyvät </w:t>
            </w:r>
            <w:r w:rsidR="5D702C6A">
              <w:t>alustukset</w:t>
            </w:r>
            <w:r w:rsidR="61208D31">
              <w:t>. Asiantuntijat kertovat opiskelijoille työelämän haasteesta</w:t>
            </w:r>
            <w:r w:rsidR="724AB833">
              <w:t xml:space="preserve"> taustoituksineen ja konteksteineen</w:t>
            </w:r>
            <w:r w:rsidR="61208D31">
              <w:t>, johon haetaan ratkaisuehdotuks</w:t>
            </w:r>
            <w:r w:rsidR="10E2140E">
              <w:t>ia.</w:t>
            </w:r>
          </w:p>
          <w:p w:rsidR="5D702C6A" w:rsidP="10FC3515" w:rsidRDefault="5D702C6A" w14:paraId="5B5C2514" w14:textId="29E38C15">
            <w:pPr>
              <w:pStyle w:val="Luettelokappale"/>
              <w:numPr>
                <w:ilvl w:val="0"/>
                <w:numId w:val="9"/>
              </w:numPr>
            </w:pPr>
            <w:r>
              <w:t>Fasilitoitu pienryhmätyöskentely</w:t>
            </w:r>
            <w:r w:rsidR="207B08F7">
              <w:t xml:space="preserve"> aloitustilaisuuden jälkeen. Opiskelijat ovat aktiivisesti yhteistyössä työelämän kanssa.</w:t>
            </w:r>
          </w:p>
          <w:p w:rsidR="04FC8214" w:rsidP="10FC3515" w:rsidRDefault="04FC8214" w14:paraId="119F74A9" w14:textId="5A80878E">
            <w:pPr>
              <w:pStyle w:val="Luettelokappale"/>
              <w:numPr>
                <w:ilvl w:val="0"/>
                <w:numId w:val="9"/>
              </w:numPr>
            </w:pPr>
            <w:r>
              <w:t xml:space="preserve">Arvioidaan työskentelyprosessin aikana, onko haaste ratkaistavissa vai tulisiko sitä täsmentää tai muuttaa. </w:t>
            </w:r>
          </w:p>
          <w:p w:rsidR="04FC8214" w:rsidP="10FC3515" w:rsidRDefault="04FC8214" w14:paraId="254781D7" w14:textId="0CB55624">
            <w:pPr>
              <w:pStyle w:val="Luettelokappale"/>
              <w:numPr>
                <w:ilvl w:val="0"/>
                <w:numId w:val="9"/>
              </w:numPr>
            </w:pPr>
            <w:r>
              <w:t xml:space="preserve">Toiminnan aikana </w:t>
            </w:r>
            <w:r w:rsidR="4CAFFA2C">
              <w:t>annetaa</w:t>
            </w:r>
            <w:r>
              <w:t>n ja hyödynnetään</w:t>
            </w:r>
            <w:r w:rsidR="5650F84F">
              <w:t xml:space="preserve"> jatkuvaa</w:t>
            </w:r>
            <w:r>
              <w:t xml:space="preserve"> palautetta.</w:t>
            </w:r>
          </w:p>
          <w:p w:rsidR="063411F4" w:rsidP="10FC3515" w:rsidRDefault="063411F4" w14:paraId="5880E623" w14:textId="51F09163">
            <w:pPr>
              <w:pStyle w:val="Luettelokappale"/>
              <w:numPr>
                <w:ilvl w:val="0"/>
                <w:numId w:val="9"/>
              </w:numPr>
            </w:pPr>
            <w:r>
              <w:t>Yhteinen tilaisuus, jossa opiskelijat esittävät ratkaisu</w:t>
            </w:r>
            <w:r w:rsidR="21F235E5">
              <w:t>ehdotukset</w:t>
            </w:r>
            <w:r>
              <w:t xml:space="preserve"> haasteisiin.</w:t>
            </w:r>
            <w:r w:rsidR="0F42A4DB">
              <w:t xml:space="preserve"> Työelämän edustajat kommentoivat ratkaisuehdotuksia, minkä jälkeen ratkaisut viimeistellään</w:t>
            </w:r>
            <w:r w:rsidR="67298EAD">
              <w:t>.</w:t>
            </w:r>
          </w:p>
          <w:p w:rsidR="0B81205F" w:rsidP="10FC3515" w:rsidRDefault="0B81205F" w14:paraId="42564B4A" w14:textId="7B67AA58">
            <w:pPr>
              <w:pStyle w:val="Luettelokappale"/>
              <w:numPr>
                <w:ilvl w:val="0"/>
                <w:numId w:val="9"/>
              </w:numPr>
            </w:pPr>
            <w:r>
              <w:t>Työelämä hyödyntää ratkaisut käytännössä</w:t>
            </w:r>
            <w:r w:rsidR="7B62443B">
              <w:t>, ja o</w:t>
            </w:r>
            <w:r>
              <w:t>piskelijat reflektoivat omaa oppimistaan.</w:t>
            </w:r>
          </w:p>
        </w:tc>
      </w:tr>
      <w:tr w:rsidR="10FC3515" w:rsidTr="00CE35EC" w14:paraId="631A0199" w14:textId="77777777">
        <w:trPr>
          <w:trHeight w:val="300"/>
        </w:trPr>
        <w:tc>
          <w:tcPr>
            <w:tcW w:w="2869" w:type="dxa"/>
          </w:tcPr>
          <w:p w:rsidR="1813D30C" w:rsidP="10FC3515" w:rsidRDefault="1813D30C" w14:paraId="6B5ECAB3" w14:textId="3CA9FDA5">
            <w:pPr>
              <w:spacing w:line="259" w:lineRule="auto"/>
            </w:pPr>
            <w:r w:rsidRPr="10FC3515">
              <w:t>“Työskentelyn tuotos”</w:t>
            </w:r>
          </w:p>
        </w:tc>
        <w:tc>
          <w:tcPr>
            <w:tcW w:w="7003" w:type="dxa"/>
          </w:tcPr>
          <w:p w:rsidR="1D2B9864" w:rsidP="10FC3515" w:rsidRDefault="1D2B9864" w14:paraId="64E6703F" w14:textId="65A63F90">
            <w:pPr>
              <w:pStyle w:val="Luettelokappale"/>
              <w:numPr>
                <w:ilvl w:val="0"/>
                <w:numId w:val="4"/>
              </w:numPr>
            </w:pPr>
            <w:r>
              <w:t>Syntyy t</w:t>
            </w:r>
            <w:r w:rsidR="7AF18B2C">
              <w:t xml:space="preserve">yöelämäkumppanin toimintaan vaikuttavia ratkaisuita käsillä olleisiin haasteisiin. </w:t>
            </w:r>
          </w:p>
          <w:p w:rsidR="7AF18B2C" w:rsidP="10FC3515" w:rsidRDefault="7AF18B2C" w14:paraId="2F8229B4" w14:textId="5F5EABFC">
            <w:pPr>
              <w:pStyle w:val="Luettelokappale"/>
              <w:numPr>
                <w:ilvl w:val="0"/>
                <w:numId w:val="4"/>
              </w:numPr>
            </w:pPr>
            <w:r>
              <w:t>Opiskelijat oppivat yhteisöllistä ongelmanratkaisua todellis</w:t>
            </w:r>
            <w:r w:rsidR="12824C93">
              <w:t>i</w:t>
            </w:r>
            <w:r>
              <w:t xml:space="preserve">ssa </w:t>
            </w:r>
            <w:r w:rsidR="0FAE70A0">
              <w:t xml:space="preserve">työelämän </w:t>
            </w:r>
            <w:r>
              <w:t>tilante</w:t>
            </w:r>
            <w:r w:rsidR="2B53D413">
              <w:t>i</w:t>
            </w:r>
            <w:r w:rsidR="1BB414DA">
              <w:t>ssa.</w:t>
            </w:r>
            <w:r>
              <w:t xml:space="preserve"> </w:t>
            </w:r>
          </w:p>
        </w:tc>
      </w:tr>
      <w:tr w:rsidR="10FC3515" w:rsidTr="00CE35EC" w14:paraId="5F160A81" w14:textId="77777777">
        <w:trPr>
          <w:trHeight w:val="300"/>
        </w:trPr>
        <w:tc>
          <w:tcPr>
            <w:tcW w:w="2869" w:type="dxa"/>
          </w:tcPr>
          <w:p w:rsidR="10FC3515" w:rsidP="10FC3515" w:rsidRDefault="10FC3515" w14:paraId="02AAE392" w14:textId="3A61D40C">
            <w:r w:rsidRPr="10FC3515">
              <w:t>Kesto</w:t>
            </w:r>
          </w:p>
        </w:tc>
        <w:tc>
          <w:tcPr>
            <w:tcW w:w="7003" w:type="dxa"/>
          </w:tcPr>
          <w:p w:rsidR="045D85B2" w:rsidP="10FC3515" w:rsidRDefault="045D85B2" w14:paraId="5E67413E" w14:textId="14D3EC78">
            <w:pPr>
              <w:pStyle w:val="Luettelokappale"/>
              <w:numPr>
                <w:ilvl w:val="0"/>
                <w:numId w:val="3"/>
              </w:numPr>
              <w:spacing w:line="259" w:lineRule="auto"/>
            </w:pPr>
            <w:r>
              <w:t>Kesto on sovellettavissa opiskelijoiden käytettävissä olevan ajan mukaan</w:t>
            </w:r>
            <w:r w:rsidR="2C5C8C20">
              <w:t xml:space="preserve"> (tehtävän laajuus opintopisteinä)</w:t>
            </w:r>
            <w:r>
              <w:t>.</w:t>
            </w:r>
            <w:r w:rsidR="5A24639F">
              <w:t xml:space="preserve"> </w:t>
            </w:r>
            <w:r>
              <w:t>Haaste</w:t>
            </w:r>
            <w:r w:rsidR="15BEC586">
              <w:t>et</w:t>
            </w:r>
            <w:r>
              <w:t xml:space="preserve"> tulee määritellä tämä hu</w:t>
            </w:r>
            <w:r w:rsidR="071AEBAD">
              <w:t>omioiden.</w:t>
            </w:r>
          </w:p>
          <w:p w:rsidR="2C6AC53A" w:rsidP="10FC3515" w:rsidRDefault="2C6AC53A" w14:paraId="180AAFA6" w14:textId="5523D953">
            <w:pPr>
              <w:pStyle w:val="Luettelokappale"/>
              <w:numPr>
                <w:ilvl w:val="0"/>
                <w:numId w:val="3"/>
              </w:numPr>
              <w:spacing w:line="259" w:lineRule="auto"/>
            </w:pPr>
            <w:r>
              <w:t xml:space="preserve">Opinnäytetyöhön liittyvä haaste voi kestää </w:t>
            </w:r>
            <w:r w:rsidR="6B0FAA6B">
              <w:t xml:space="preserve">useamman kuukauden. </w:t>
            </w:r>
          </w:p>
          <w:p w:rsidR="6B0FAA6B" w:rsidP="10FC3515" w:rsidRDefault="6B0FAA6B" w14:paraId="05167F5D" w14:textId="51CBFA60">
            <w:pPr>
              <w:pStyle w:val="Luettelokappale"/>
              <w:numPr>
                <w:ilvl w:val="0"/>
                <w:numId w:val="3"/>
              </w:numPr>
              <w:spacing w:line="259" w:lineRule="auto"/>
            </w:pPr>
            <w:r>
              <w:t xml:space="preserve">Pienimmät haasteet voivat </w:t>
            </w:r>
            <w:r w:rsidR="56AB17AA">
              <w:t xml:space="preserve">ratketa </w:t>
            </w:r>
            <w:r>
              <w:t>jopa yhden päivän aikana.</w:t>
            </w:r>
          </w:p>
        </w:tc>
      </w:tr>
      <w:tr w:rsidR="10FC3515" w:rsidTr="00CE35EC" w14:paraId="12F53B0A" w14:textId="77777777">
        <w:trPr>
          <w:trHeight w:val="300"/>
        </w:trPr>
        <w:tc>
          <w:tcPr>
            <w:tcW w:w="2869" w:type="dxa"/>
          </w:tcPr>
          <w:p w:rsidR="47438EF2" w:rsidP="10FC3515" w:rsidRDefault="47438EF2" w14:paraId="7F495D54" w14:textId="108B5683">
            <w:pPr>
              <w:spacing w:line="259" w:lineRule="auto"/>
            </w:pPr>
            <w:r w:rsidRPr="10FC3515">
              <w:t xml:space="preserve">Fasilitoinnin </w:t>
            </w:r>
            <w:r w:rsidR="006D14EE">
              <w:t>toteuttaminen</w:t>
            </w:r>
          </w:p>
        </w:tc>
        <w:tc>
          <w:tcPr>
            <w:tcW w:w="7003" w:type="dxa"/>
          </w:tcPr>
          <w:p w:rsidR="6268D772" w:rsidP="10FC3515" w:rsidRDefault="6268D772" w14:paraId="2997C5A1" w14:textId="7C75A117">
            <w:pPr>
              <w:pStyle w:val="Luettelokappale"/>
              <w:numPr>
                <w:ilvl w:val="0"/>
                <w:numId w:val="2"/>
              </w:numPr>
            </w:pPr>
            <w:r>
              <w:t>Tilaisuuksien välissä tapahtuvaan yhteistyö</w:t>
            </w:r>
            <w:r w:rsidR="06C6C5A1">
              <w:t>skentelyy</w:t>
            </w:r>
            <w:r>
              <w:t xml:space="preserve">n valitaan </w:t>
            </w:r>
            <w:r w:rsidR="2201288B">
              <w:t>yhteissuunnittelun työkaluja</w:t>
            </w:r>
            <w:r>
              <w:t xml:space="preserve">, </w:t>
            </w:r>
            <w:r w:rsidR="723EC316">
              <w:t xml:space="preserve">joiden avulla </w:t>
            </w:r>
            <w:r>
              <w:t xml:space="preserve">tapahtuvaa työskentelyä </w:t>
            </w:r>
            <w:r w:rsidR="4A53E3EA">
              <w:t>ohjat</w:t>
            </w:r>
            <w:r w:rsidR="77519C55">
              <w:t>aa</w:t>
            </w:r>
            <w:r w:rsidR="4A53E3EA">
              <w:t>n kohti ratkaisuja.</w:t>
            </w:r>
          </w:p>
          <w:p w:rsidR="4821E06F" w:rsidP="10FC3515" w:rsidRDefault="4821E06F" w14:paraId="50949F3A" w14:textId="5D630C29">
            <w:pPr>
              <w:pStyle w:val="Luettelokappale"/>
              <w:numPr>
                <w:ilvl w:val="0"/>
                <w:numId w:val="2"/>
              </w:numPr>
            </w:pPr>
            <w:r>
              <w:lastRenderedPageBreak/>
              <w:t>Samanlaista fasilitointia tapahtuu myös kasvotusten tai etänä tapahtuvissa tilaisuuksissa.</w:t>
            </w:r>
          </w:p>
          <w:p w:rsidR="4A53E3EA" w:rsidP="10FC3515" w:rsidRDefault="4A53E3EA" w14:paraId="0198B6FD" w14:textId="10578CDE">
            <w:pPr>
              <w:pStyle w:val="Luettelokappale"/>
              <w:numPr>
                <w:ilvl w:val="0"/>
                <w:numId w:val="2"/>
              </w:numPr>
            </w:pPr>
            <w:r>
              <w:t>Fasilitoi</w:t>
            </w:r>
            <w:r w:rsidR="17C6523C">
              <w:t>taessa</w:t>
            </w:r>
            <w:r w:rsidR="5F3CA8CD">
              <w:t xml:space="preserve"> motivoidaan </w:t>
            </w:r>
            <w:r w:rsidR="6C7FCE9D">
              <w:t xml:space="preserve">ja haastetaan </w:t>
            </w:r>
            <w:r w:rsidR="31071811">
              <w:t>yhteis</w:t>
            </w:r>
            <w:r w:rsidR="5F3CA8CD">
              <w:t>työskentelyyn ja ratkaisujen etsimiseen</w:t>
            </w:r>
            <w:r w:rsidR="726232DF">
              <w:t xml:space="preserve"> opiskelijoiden oppimistavoitteet huomioiden.</w:t>
            </w:r>
            <w:r w:rsidR="5F3CA8CD">
              <w:t xml:space="preserve"> </w:t>
            </w:r>
          </w:p>
          <w:p w:rsidR="5F3CA8CD" w:rsidP="10FC3515" w:rsidRDefault="5F3CA8CD" w14:paraId="05432542" w14:textId="04B0FDBF">
            <w:pPr>
              <w:pStyle w:val="Luettelokappale"/>
              <w:numPr>
                <w:ilvl w:val="0"/>
                <w:numId w:val="2"/>
              </w:numPr>
            </w:pPr>
            <w:r>
              <w:t>Fasilitoija huolehtii, että asiat dokumentoi</w:t>
            </w:r>
            <w:r w:rsidR="694566DE">
              <w:t>daan</w:t>
            </w:r>
            <w:r>
              <w:t>.</w:t>
            </w:r>
          </w:p>
        </w:tc>
      </w:tr>
      <w:tr w:rsidR="10FC3515" w:rsidTr="00CE35EC" w14:paraId="4C768ED9" w14:textId="77777777">
        <w:trPr>
          <w:trHeight w:val="300"/>
        </w:trPr>
        <w:tc>
          <w:tcPr>
            <w:tcW w:w="2869" w:type="dxa"/>
          </w:tcPr>
          <w:p w:rsidR="3EA3C4B5" w:rsidP="10FC3515" w:rsidRDefault="3EA3C4B5" w14:paraId="49E0032D" w14:textId="35A0EF3C">
            <w:pPr>
              <w:spacing w:line="259" w:lineRule="auto"/>
            </w:pPr>
            <w:r w:rsidRPr="10FC3515">
              <w:lastRenderedPageBreak/>
              <w:t>Vastuuhenk</w:t>
            </w:r>
            <w:r w:rsidRPr="10FC3515" w:rsidR="21C9F454">
              <w:t>ilö</w:t>
            </w:r>
            <w:r w:rsidR="006D14EE">
              <w:t>(t)</w:t>
            </w:r>
          </w:p>
        </w:tc>
        <w:tc>
          <w:tcPr>
            <w:tcW w:w="7003" w:type="dxa"/>
          </w:tcPr>
          <w:p w:rsidR="7F8E5257" w:rsidRDefault="7F8E5257" w14:paraId="6D3158A2" w14:textId="551DB080">
            <w:r>
              <w:t>Nimetty o</w:t>
            </w:r>
            <w:r w:rsidR="63018C73">
              <w:t>pettaja</w:t>
            </w:r>
          </w:p>
        </w:tc>
      </w:tr>
      <w:tr w:rsidR="10FC3515" w:rsidTr="00CE35EC" w14:paraId="361B9882" w14:textId="77777777">
        <w:tc>
          <w:tcPr>
            <w:tcW w:w="2869" w:type="dxa"/>
          </w:tcPr>
          <w:p w:rsidR="44AC7C36" w:rsidP="10FC3515" w:rsidRDefault="44AC7C36" w14:paraId="41EAFAF0" w14:textId="2EE61742">
            <w:pPr>
              <w:spacing w:line="259" w:lineRule="auto"/>
            </w:pPr>
            <w:r w:rsidRPr="10FC3515">
              <w:t>Onnistumisen arviointi</w:t>
            </w:r>
          </w:p>
        </w:tc>
        <w:tc>
          <w:tcPr>
            <w:tcW w:w="7003" w:type="dxa"/>
          </w:tcPr>
          <w:p w:rsidR="2F0567F2" w:rsidP="10FC3515" w:rsidRDefault="2F0567F2" w14:paraId="3C23B819" w14:textId="73F78844">
            <w:pPr>
              <w:pStyle w:val="Luettelokappale"/>
              <w:numPr>
                <w:ilvl w:val="0"/>
                <w:numId w:val="1"/>
              </w:numPr>
            </w:pPr>
            <w:r>
              <w:t>Arvioidaan työskentelyprosessia</w:t>
            </w:r>
            <w:r w:rsidR="64C4EDB4">
              <w:t>,</w:t>
            </w:r>
            <w:r>
              <w:t xml:space="preserve"> sen monipuolisuutta,</w:t>
            </w:r>
            <w:r w:rsidR="2AA1D4BE">
              <w:t xml:space="preserve"> </w:t>
            </w:r>
            <w:r>
              <w:t xml:space="preserve">ja sitä, miten </w:t>
            </w:r>
            <w:r w:rsidR="5161F948">
              <w:t xml:space="preserve">haasteen ratkaisemisessa </w:t>
            </w:r>
            <w:r>
              <w:t xml:space="preserve">on huomioitu useita erilaisia näkökulmia. </w:t>
            </w:r>
          </w:p>
          <w:p w:rsidR="03394743" w:rsidP="10FC3515" w:rsidRDefault="03394743" w14:paraId="30AD97F6" w14:textId="5B195099">
            <w:pPr>
              <w:pStyle w:val="Luettelokappale"/>
              <w:numPr>
                <w:ilvl w:val="0"/>
                <w:numId w:val="1"/>
              </w:numPr>
            </w:pPr>
            <w:r>
              <w:t>Ar</w:t>
            </w:r>
            <w:r w:rsidR="2B53BB62">
              <w:t xml:space="preserve">vioidaan työskentelyprosessia </w:t>
            </w:r>
            <w:r w:rsidR="2FB2CD8C">
              <w:t xml:space="preserve">työelämän ja opiskelijoiden </w:t>
            </w:r>
            <w:r w:rsidR="2B53BB62">
              <w:t>yhteistyöskentelyn näkökulmasta.</w:t>
            </w:r>
          </w:p>
          <w:p w:rsidR="1C174A72" w:rsidP="10FC3515" w:rsidRDefault="1C174A72" w14:paraId="38C55B4A" w14:textId="390C17CE">
            <w:pPr>
              <w:pStyle w:val="Luettelokappale"/>
              <w:numPr>
                <w:ilvl w:val="0"/>
                <w:numId w:val="1"/>
              </w:numPr>
            </w:pPr>
            <w:r>
              <w:t>Arvioidaan lopputulosta.</w:t>
            </w:r>
            <w:r w:rsidR="631931DD">
              <w:t xml:space="preserve"> </w:t>
            </w:r>
          </w:p>
          <w:p w:rsidR="7BD79E8B" w:rsidP="10FC3515" w:rsidRDefault="7BD79E8B" w14:paraId="025AC48A" w14:textId="599BFC5D">
            <w:pPr>
              <w:pStyle w:val="Luettelokappale"/>
              <w:numPr>
                <w:ilvl w:val="0"/>
                <w:numId w:val="1"/>
              </w:numPr>
            </w:pPr>
            <w:r>
              <w:t>Arvioidaan saavutettuja oppimistavoitte</w:t>
            </w:r>
            <w:r w:rsidR="1A6248BB">
              <w:t>i</w:t>
            </w:r>
            <w:r>
              <w:t>ta.</w:t>
            </w:r>
          </w:p>
          <w:p w:rsidR="7FFEDF83" w:rsidP="10FC3515" w:rsidRDefault="7FFEDF83" w14:paraId="1373BD1F" w14:textId="59A02CEA">
            <w:pPr>
              <w:pStyle w:val="Luettelokappale"/>
              <w:numPr>
                <w:ilvl w:val="0"/>
                <w:numId w:val="1"/>
              </w:numPr>
            </w:pPr>
            <w:r>
              <w:t>Opiskelijat tekevät itsearvioinnin.</w:t>
            </w:r>
            <w:r w:rsidR="5A46369B">
              <w:t xml:space="preserve"> </w:t>
            </w:r>
          </w:p>
        </w:tc>
      </w:tr>
      <w:tr w:rsidR="5B129249" w:rsidTr="00CE35EC" w14:paraId="0E105FDF" w14:textId="77777777">
        <w:trPr>
          <w:trHeight w:val="300"/>
        </w:trPr>
        <w:tc>
          <w:tcPr>
            <w:tcW w:w="2869" w:type="dxa"/>
          </w:tcPr>
          <w:p w:rsidR="467E7757" w:rsidP="5B129249" w:rsidRDefault="006D14EE" w14:paraId="2F66B385" w14:textId="09D94648">
            <w:r>
              <w:t>Menetelmän kehittäjät ja mahdollinen esimerkki (esim. artikkelilinkki)</w:t>
            </w:r>
          </w:p>
        </w:tc>
        <w:tc>
          <w:tcPr>
            <w:tcW w:w="7003" w:type="dxa"/>
          </w:tcPr>
          <w:p w:rsidRPr="00A46D68" w:rsidR="306FE6DF" w:rsidP="5B129249" w:rsidRDefault="306FE6DF" w14:paraId="41D97659" w14:textId="04353E03">
            <w:pPr>
              <w:pStyle w:val="Luettelokappale"/>
              <w:ind w:left="0"/>
              <w:rPr>
                <w:rFonts w:cstheme="minorHAnsi"/>
              </w:rPr>
            </w:pPr>
            <w:r w:rsidRPr="00A46D68">
              <w:rPr>
                <w:rFonts w:cstheme="minorHAnsi"/>
              </w:rPr>
              <w:t xml:space="preserve">Menetelmä on kehitetty Tulevaisuuden työ ESR hankkeessa. </w:t>
            </w:r>
            <w:r w:rsidRPr="00A46D68" w:rsidR="006D14EE">
              <w:rPr>
                <w:rFonts w:cstheme="minorHAnsi"/>
              </w:rPr>
              <w:t xml:space="preserve">Menetelmää on sovellettu työelämän haasteiden ratkaisussa Karelian ja Siun soten </w:t>
            </w:r>
            <w:r w:rsidRPr="00A46D68" w:rsidR="00A46D68">
              <w:rPr>
                <w:rFonts w:cstheme="minorHAnsi"/>
              </w:rPr>
              <w:t xml:space="preserve">asiantuntija </w:t>
            </w:r>
            <w:r w:rsidRPr="00A46D68" w:rsidR="006D14EE">
              <w:rPr>
                <w:rFonts w:cstheme="minorHAnsi"/>
              </w:rPr>
              <w:t>yhteistyönä</w:t>
            </w:r>
            <w:r w:rsidRPr="00A46D68" w:rsidR="00A46D68">
              <w:rPr>
                <w:rFonts w:cstheme="minorHAnsi"/>
              </w:rPr>
              <w:t xml:space="preserve">: </w:t>
            </w:r>
            <w:hyperlink w:history="1" r:id="rId8">
              <w:r w:rsidRPr="00A46D68" w:rsidR="00A46D68">
                <w:rPr>
                  <w:rStyle w:val="Hyperlinkki"/>
                  <w:rFonts w:cstheme="minorHAnsi"/>
                  <w:shd w:val="clear" w:color="auto" w:fill="FFFFFF"/>
                </w:rPr>
                <w:t>Työelämäyhteistyötä ja haasteiden ratkaisua Siun soten kanssa verkkotyöpajassa</w:t>
              </w:r>
            </w:hyperlink>
          </w:p>
        </w:tc>
      </w:tr>
    </w:tbl>
    <w:p w:rsidR="5B129249" w:rsidP="5B129249" w:rsidRDefault="5B129249" w14:paraId="6C06D706" w14:textId="69BC7442"/>
    <w:p w:rsidR="5B129249" w:rsidP="5B129249" w:rsidRDefault="5B129249" w14:paraId="74D12A70" w14:textId="7D16B2DF"/>
    <w:p w:rsidR="5B129249" w:rsidP="5B129249" w:rsidRDefault="5B129249" w14:paraId="70B8557F" w14:textId="4B151F45"/>
    <w:p w:rsidR="5B129249" w:rsidP="5B129249" w:rsidRDefault="5B129249" w14:paraId="5B5A15D1" w14:textId="7F0583CA"/>
    <w:sectPr w:rsidR="5B1292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99D3"/>
    <w:multiLevelType w:val="hybridMultilevel"/>
    <w:tmpl w:val="4DD66644"/>
    <w:lvl w:ilvl="0" w:tplc="A5984E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9EF2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5C7F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605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148A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A2DC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A49D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CCD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7CE4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50334"/>
    <w:multiLevelType w:val="hybridMultilevel"/>
    <w:tmpl w:val="9C88813E"/>
    <w:lvl w:ilvl="0" w:tplc="99E8EA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44E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FE8D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381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289F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223A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A021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9AC4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626C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2D7E65"/>
    <w:multiLevelType w:val="hybridMultilevel"/>
    <w:tmpl w:val="58D20032"/>
    <w:lvl w:ilvl="0" w:tplc="E1A2A5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103A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FEF4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06F2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5AF1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78AC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8E9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6A1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3EA3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7838D6"/>
    <w:multiLevelType w:val="hybridMultilevel"/>
    <w:tmpl w:val="09647B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8396"/>
    <w:multiLevelType w:val="hybridMultilevel"/>
    <w:tmpl w:val="ECDC6DF0"/>
    <w:lvl w:ilvl="0" w:tplc="33BC2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34EC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E496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526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CE4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641D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B4CC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E47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409F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CDEA7E"/>
    <w:multiLevelType w:val="hybridMultilevel"/>
    <w:tmpl w:val="9BB88B30"/>
    <w:lvl w:ilvl="0" w:tplc="2A044656">
      <w:start w:val="1"/>
      <w:numFmt w:val="decimal"/>
      <w:lvlText w:val="%1."/>
      <w:lvlJc w:val="left"/>
      <w:pPr>
        <w:ind w:left="720" w:hanging="360"/>
      </w:pPr>
    </w:lvl>
    <w:lvl w:ilvl="1" w:tplc="A468DD48">
      <w:start w:val="1"/>
      <w:numFmt w:val="lowerLetter"/>
      <w:lvlText w:val="%2."/>
      <w:lvlJc w:val="left"/>
      <w:pPr>
        <w:ind w:left="1440" w:hanging="360"/>
      </w:pPr>
    </w:lvl>
    <w:lvl w:ilvl="2" w:tplc="A66AA53C">
      <w:start w:val="1"/>
      <w:numFmt w:val="lowerRoman"/>
      <w:lvlText w:val="%3."/>
      <w:lvlJc w:val="right"/>
      <w:pPr>
        <w:ind w:left="2160" w:hanging="180"/>
      </w:pPr>
    </w:lvl>
    <w:lvl w:ilvl="3" w:tplc="8976E532">
      <w:start w:val="1"/>
      <w:numFmt w:val="decimal"/>
      <w:lvlText w:val="%4."/>
      <w:lvlJc w:val="left"/>
      <w:pPr>
        <w:ind w:left="2880" w:hanging="360"/>
      </w:pPr>
    </w:lvl>
    <w:lvl w:ilvl="4" w:tplc="768A27D4">
      <w:start w:val="1"/>
      <w:numFmt w:val="lowerLetter"/>
      <w:lvlText w:val="%5."/>
      <w:lvlJc w:val="left"/>
      <w:pPr>
        <w:ind w:left="3600" w:hanging="360"/>
      </w:pPr>
    </w:lvl>
    <w:lvl w:ilvl="5" w:tplc="64FC8F46">
      <w:start w:val="1"/>
      <w:numFmt w:val="lowerRoman"/>
      <w:lvlText w:val="%6."/>
      <w:lvlJc w:val="right"/>
      <w:pPr>
        <w:ind w:left="4320" w:hanging="180"/>
      </w:pPr>
    </w:lvl>
    <w:lvl w:ilvl="6" w:tplc="00D8B8AA">
      <w:start w:val="1"/>
      <w:numFmt w:val="decimal"/>
      <w:lvlText w:val="%7."/>
      <w:lvlJc w:val="left"/>
      <w:pPr>
        <w:ind w:left="5040" w:hanging="360"/>
      </w:pPr>
    </w:lvl>
    <w:lvl w:ilvl="7" w:tplc="E19CC67E">
      <w:start w:val="1"/>
      <w:numFmt w:val="lowerLetter"/>
      <w:lvlText w:val="%8."/>
      <w:lvlJc w:val="left"/>
      <w:pPr>
        <w:ind w:left="5760" w:hanging="360"/>
      </w:pPr>
    </w:lvl>
    <w:lvl w:ilvl="8" w:tplc="76786B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0C002"/>
    <w:multiLevelType w:val="hybridMultilevel"/>
    <w:tmpl w:val="015C8E4C"/>
    <w:lvl w:ilvl="0" w:tplc="69AA04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481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AEB9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8A65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ECE7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10D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AB9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7C94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1C37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F17952"/>
    <w:multiLevelType w:val="hybridMultilevel"/>
    <w:tmpl w:val="D180C6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4A52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48C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F68A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5E2D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6ACE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A020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4E22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8AE8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5DFFAD"/>
    <w:multiLevelType w:val="hybridMultilevel"/>
    <w:tmpl w:val="011E4832"/>
    <w:lvl w:ilvl="0" w:tplc="0B7849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CA13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66A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87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CEB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3C53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94D3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C475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24F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3461EB"/>
    <w:multiLevelType w:val="hybridMultilevel"/>
    <w:tmpl w:val="B7AE31EE"/>
    <w:lvl w:ilvl="0" w:tplc="F38E2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9050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6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080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7894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10C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38F5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2CA6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625D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60E2EB"/>
    <w:multiLevelType w:val="hybridMultilevel"/>
    <w:tmpl w:val="AFA03A7A"/>
    <w:lvl w:ilvl="0" w:tplc="C79094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92FC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C46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FCF3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36D7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6AD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B01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6C3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80F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E73172"/>
    <w:multiLevelType w:val="hybridMultilevel"/>
    <w:tmpl w:val="18C2253C"/>
    <w:lvl w:ilvl="0" w:tplc="D9AE8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D5CD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2CA5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99E3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D6E0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1DCF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688B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0F2E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40E2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0F"/>
    <w:rsid w:val="00016324"/>
    <w:rsid w:val="0020706E"/>
    <w:rsid w:val="003E5B79"/>
    <w:rsid w:val="004214D0"/>
    <w:rsid w:val="00473F75"/>
    <w:rsid w:val="006D14EE"/>
    <w:rsid w:val="0076620F"/>
    <w:rsid w:val="007E5176"/>
    <w:rsid w:val="00874409"/>
    <w:rsid w:val="00971A6A"/>
    <w:rsid w:val="009E47DD"/>
    <w:rsid w:val="00A46D68"/>
    <w:rsid w:val="00B810F7"/>
    <w:rsid w:val="00CE35EC"/>
    <w:rsid w:val="00DA7F07"/>
    <w:rsid w:val="00DD5A77"/>
    <w:rsid w:val="00FD4028"/>
    <w:rsid w:val="0267F001"/>
    <w:rsid w:val="03394743"/>
    <w:rsid w:val="037E28A2"/>
    <w:rsid w:val="045D85B2"/>
    <w:rsid w:val="04941447"/>
    <w:rsid w:val="04B42369"/>
    <w:rsid w:val="04FC8214"/>
    <w:rsid w:val="0513FDE5"/>
    <w:rsid w:val="05866866"/>
    <w:rsid w:val="063411F4"/>
    <w:rsid w:val="06C6C5A1"/>
    <w:rsid w:val="071AEBAD"/>
    <w:rsid w:val="0774B77A"/>
    <w:rsid w:val="09A3C30A"/>
    <w:rsid w:val="0B81205F"/>
    <w:rsid w:val="0C8C6F3E"/>
    <w:rsid w:val="0DE8E599"/>
    <w:rsid w:val="0DEDAE28"/>
    <w:rsid w:val="0EC813B6"/>
    <w:rsid w:val="0F42A4DB"/>
    <w:rsid w:val="0FAE70A0"/>
    <w:rsid w:val="100A2343"/>
    <w:rsid w:val="10E2140E"/>
    <w:rsid w:val="10E2436A"/>
    <w:rsid w:val="10FC3515"/>
    <w:rsid w:val="12404AB1"/>
    <w:rsid w:val="12824C93"/>
    <w:rsid w:val="12C79A65"/>
    <w:rsid w:val="133F8604"/>
    <w:rsid w:val="13BDF5E4"/>
    <w:rsid w:val="140E062A"/>
    <w:rsid w:val="14621A67"/>
    <w:rsid w:val="146DF0D8"/>
    <w:rsid w:val="14DB5665"/>
    <w:rsid w:val="14E2F434"/>
    <w:rsid w:val="151EE1F6"/>
    <w:rsid w:val="1559C645"/>
    <w:rsid w:val="15BEC586"/>
    <w:rsid w:val="15F098DC"/>
    <w:rsid w:val="17C6523C"/>
    <w:rsid w:val="180CDB9C"/>
    <w:rsid w:val="1813D30C"/>
    <w:rsid w:val="1876E382"/>
    <w:rsid w:val="19599C06"/>
    <w:rsid w:val="199B61A2"/>
    <w:rsid w:val="19AEC788"/>
    <w:rsid w:val="1A09AD7E"/>
    <w:rsid w:val="1A12B3E3"/>
    <w:rsid w:val="1A277563"/>
    <w:rsid w:val="1A6248BB"/>
    <w:rsid w:val="1B0E79AA"/>
    <w:rsid w:val="1B42E132"/>
    <w:rsid w:val="1BB414DA"/>
    <w:rsid w:val="1BE72CF7"/>
    <w:rsid w:val="1BEBAA85"/>
    <w:rsid w:val="1C174A72"/>
    <w:rsid w:val="1C80B254"/>
    <w:rsid w:val="1CC25709"/>
    <w:rsid w:val="1D2B9864"/>
    <w:rsid w:val="1E553370"/>
    <w:rsid w:val="1FA2C74A"/>
    <w:rsid w:val="207B08F7"/>
    <w:rsid w:val="21B24EEA"/>
    <w:rsid w:val="21C9F454"/>
    <w:rsid w:val="21F235E5"/>
    <w:rsid w:val="21FD64FE"/>
    <w:rsid w:val="2201288B"/>
    <w:rsid w:val="221DC5C8"/>
    <w:rsid w:val="2222A7CB"/>
    <w:rsid w:val="236ED22B"/>
    <w:rsid w:val="24C2E768"/>
    <w:rsid w:val="250AA28C"/>
    <w:rsid w:val="25F677F9"/>
    <w:rsid w:val="26200883"/>
    <w:rsid w:val="26A672ED"/>
    <w:rsid w:val="26F136EB"/>
    <w:rsid w:val="27E8133A"/>
    <w:rsid w:val="28047A34"/>
    <w:rsid w:val="290805D1"/>
    <w:rsid w:val="29259E44"/>
    <w:rsid w:val="2A32205B"/>
    <w:rsid w:val="2AA1D4BE"/>
    <w:rsid w:val="2B53BB62"/>
    <w:rsid w:val="2B53D413"/>
    <w:rsid w:val="2B60BBB3"/>
    <w:rsid w:val="2B704708"/>
    <w:rsid w:val="2B93AE7D"/>
    <w:rsid w:val="2BED674A"/>
    <w:rsid w:val="2C5C8C20"/>
    <w:rsid w:val="2C6AC53A"/>
    <w:rsid w:val="2EA9116A"/>
    <w:rsid w:val="2F0567F2"/>
    <w:rsid w:val="2FB2CD8C"/>
    <w:rsid w:val="3041B7A2"/>
    <w:rsid w:val="304D5533"/>
    <w:rsid w:val="306FE6DF"/>
    <w:rsid w:val="30B7B0AA"/>
    <w:rsid w:val="31071811"/>
    <w:rsid w:val="31D7EABD"/>
    <w:rsid w:val="336DE647"/>
    <w:rsid w:val="33859805"/>
    <w:rsid w:val="3470CB62"/>
    <w:rsid w:val="34AA5489"/>
    <w:rsid w:val="35FD8A43"/>
    <w:rsid w:val="364624EA"/>
    <w:rsid w:val="3777ED65"/>
    <w:rsid w:val="378591CF"/>
    <w:rsid w:val="37E1F54B"/>
    <w:rsid w:val="38807AFA"/>
    <w:rsid w:val="38F8474E"/>
    <w:rsid w:val="3905F587"/>
    <w:rsid w:val="393AEF34"/>
    <w:rsid w:val="397DC5AC"/>
    <w:rsid w:val="39C3B8BA"/>
    <w:rsid w:val="3C5AC454"/>
    <w:rsid w:val="3D0B7160"/>
    <w:rsid w:val="3DA92961"/>
    <w:rsid w:val="3DF537FA"/>
    <w:rsid w:val="3E0E6057"/>
    <w:rsid w:val="3EA3C4B5"/>
    <w:rsid w:val="3F32AECB"/>
    <w:rsid w:val="40E10812"/>
    <w:rsid w:val="414A695A"/>
    <w:rsid w:val="41C96DCA"/>
    <w:rsid w:val="4211334F"/>
    <w:rsid w:val="4324A7F2"/>
    <w:rsid w:val="43653E2B"/>
    <w:rsid w:val="43F80A1B"/>
    <w:rsid w:val="4475B455"/>
    <w:rsid w:val="44AC7C36"/>
    <w:rsid w:val="45010E8C"/>
    <w:rsid w:val="45ECE3F9"/>
    <w:rsid w:val="467E7757"/>
    <w:rsid w:val="469CDEED"/>
    <w:rsid w:val="46CD95EA"/>
    <w:rsid w:val="472FAADD"/>
    <w:rsid w:val="47438EF2"/>
    <w:rsid w:val="47AD5517"/>
    <w:rsid w:val="480CADEB"/>
    <w:rsid w:val="4821E06F"/>
    <w:rsid w:val="487B1ED2"/>
    <w:rsid w:val="4982AE9F"/>
    <w:rsid w:val="4A53E3EA"/>
    <w:rsid w:val="4ACD9F77"/>
    <w:rsid w:val="4B8912CB"/>
    <w:rsid w:val="4BE9F3A3"/>
    <w:rsid w:val="4CAFFA2C"/>
    <w:rsid w:val="4CB35362"/>
    <w:rsid w:val="4E70FC27"/>
    <w:rsid w:val="4EEBB8D1"/>
    <w:rsid w:val="4F569ED1"/>
    <w:rsid w:val="4FD18F59"/>
    <w:rsid w:val="50690400"/>
    <w:rsid w:val="50B138BC"/>
    <w:rsid w:val="513CE0FB"/>
    <w:rsid w:val="5161F948"/>
    <w:rsid w:val="516D5FBA"/>
    <w:rsid w:val="51F0C579"/>
    <w:rsid w:val="52DECCE7"/>
    <w:rsid w:val="53CF00C8"/>
    <w:rsid w:val="541B73AE"/>
    <w:rsid w:val="54596C40"/>
    <w:rsid w:val="54A5007C"/>
    <w:rsid w:val="56166DA9"/>
    <w:rsid w:val="562F9606"/>
    <w:rsid w:val="5650F84F"/>
    <w:rsid w:val="56A53795"/>
    <w:rsid w:val="56AB17AA"/>
    <w:rsid w:val="58736AD2"/>
    <w:rsid w:val="58D832C4"/>
    <w:rsid w:val="58E963DA"/>
    <w:rsid w:val="592ECA83"/>
    <w:rsid w:val="5A24639F"/>
    <w:rsid w:val="5A46369B"/>
    <w:rsid w:val="5A84A7D6"/>
    <w:rsid w:val="5AE3C341"/>
    <w:rsid w:val="5B129249"/>
    <w:rsid w:val="5D702C6A"/>
    <w:rsid w:val="5F3CA8CD"/>
    <w:rsid w:val="5F7F86D5"/>
    <w:rsid w:val="5FD6784C"/>
    <w:rsid w:val="60115C9B"/>
    <w:rsid w:val="61208D31"/>
    <w:rsid w:val="617248AD"/>
    <w:rsid w:val="61828CCA"/>
    <w:rsid w:val="619036D3"/>
    <w:rsid w:val="61AD2CFC"/>
    <w:rsid w:val="6268D772"/>
    <w:rsid w:val="63018C73"/>
    <w:rsid w:val="630EBB1E"/>
    <w:rsid w:val="631931DD"/>
    <w:rsid w:val="6330DEDE"/>
    <w:rsid w:val="63F9EE7B"/>
    <w:rsid w:val="641A4F45"/>
    <w:rsid w:val="644CBBD6"/>
    <w:rsid w:val="646C2055"/>
    <w:rsid w:val="64796AB0"/>
    <w:rsid w:val="64C4EDB4"/>
    <w:rsid w:val="66134DF1"/>
    <w:rsid w:val="66A9D3DF"/>
    <w:rsid w:val="67072C09"/>
    <w:rsid w:val="671866E0"/>
    <w:rsid w:val="67298EAD"/>
    <w:rsid w:val="6751F007"/>
    <w:rsid w:val="681C6E80"/>
    <w:rsid w:val="694566DE"/>
    <w:rsid w:val="694CDBD3"/>
    <w:rsid w:val="69B83EE1"/>
    <w:rsid w:val="6A9EC9BA"/>
    <w:rsid w:val="6B00A4A6"/>
    <w:rsid w:val="6B0FAA6B"/>
    <w:rsid w:val="6B5355B5"/>
    <w:rsid w:val="6B540F42"/>
    <w:rsid w:val="6C3E8987"/>
    <w:rsid w:val="6C47D235"/>
    <w:rsid w:val="6C790D92"/>
    <w:rsid w:val="6C7FCE9D"/>
    <w:rsid w:val="70896D92"/>
    <w:rsid w:val="70A39DDE"/>
    <w:rsid w:val="70AE0E4F"/>
    <w:rsid w:val="70BF4926"/>
    <w:rsid w:val="70D87183"/>
    <w:rsid w:val="7153979A"/>
    <w:rsid w:val="715E0943"/>
    <w:rsid w:val="7212D23A"/>
    <w:rsid w:val="723EC316"/>
    <w:rsid w:val="7243C325"/>
    <w:rsid w:val="724AB833"/>
    <w:rsid w:val="725F0B6B"/>
    <w:rsid w:val="726232DF"/>
    <w:rsid w:val="72F3BE19"/>
    <w:rsid w:val="73C66B29"/>
    <w:rsid w:val="73E5AF11"/>
    <w:rsid w:val="7570449B"/>
    <w:rsid w:val="7571A6DF"/>
    <w:rsid w:val="75F56F7C"/>
    <w:rsid w:val="762B5EDB"/>
    <w:rsid w:val="76867D3C"/>
    <w:rsid w:val="7711D773"/>
    <w:rsid w:val="77519C55"/>
    <w:rsid w:val="77F52FBA"/>
    <w:rsid w:val="78499990"/>
    <w:rsid w:val="786FD27C"/>
    <w:rsid w:val="7899DC4C"/>
    <w:rsid w:val="78A7E55D"/>
    <w:rsid w:val="7997E507"/>
    <w:rsid w:val="79D65031"/>
    <w:rsid w:val="7A491293"/>
    <w:rsid w:val="7AF18B2C"/>
    <w:rsid w:val="7B62443B"/>
    <w:rsid w:val="7BC36307"/>
    <w:rsid w:val="7BD79E8B"/>
    <w:rsid w:val="7CAE0645"/>
    <w:rsid w:val="7D2F85D6"/>
    <w:rsid w:val="7D947EDD"/>
    <w:rsid w:val="7E8D9EA5"/>
    <w:rsid w:val="7EB1EFEB"/>
    <w:rsid w:val="7F418A15"/>
    <w:rsid w:val="7F8E5257"/>
    <w:rsid w:val="7FFED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47F0"/>
  <w15:chartTrackingRefBased/>
  <w15:docId w15:val="{E76C86FD-9A22-4644-BAE8-2AA563DD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662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66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76620F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ali"/>
    <w:rsid w:val="000163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016324"/>
  </w:style>
  <w:style w:type="character" w:styleId="eop" w:customStyle="1">
    <w:name w:val="eop"/>
    <w:basedOn w:val="Kappaleenoletusfontti"/>
    <w:rsid w:val="00016324"/>
  </w:style>
  <w:style w:type="paragraph" w:styleId="Luettelokappale">
    <w:name w:val="List Paragraph"/>
    <w:basedOn w:val="Normaali"/>
    <w:uiPriority w:val="34"/>
    <w:qFormat/>
    <w:rsid w:val="00971A6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46D6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46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8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6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ulevaisuudentyo.karelia.fi/2021/11/tyoelamayhteistyota-ja-haasteiden-ratkaisua-siun-soten-kanssa-verkkotyopajassa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C3DEBBF16827249B7A391A22D1E95EC" ma:contentTypeVersion="17" ma:contentTypeDescription="Luo uusi asiakirja." ma:contentTypeScope="" ma:versionID="a59fb87861ae6b8cae1d0b9065c6a653">
  <xsd:schema xmlns:xsd="http://www.w3.org/2001/XMLSchema" xmlns:xs="http://www.w3.org/2001/XMLSchema" xmlns:p="http://schemas.microsoft.com/office/2006/metadata/properties" xmlns:ns2="4a10b40b-f6f9-4be8-8f79-69281aad920e" xmlns:ns3="15ed04f8-cb06-4af7-8621-562a1cb8b332" targetNamespace="http://schemas.microsoft.com/office/2006/metadata/properties" ma:root="true" ma:fieldsID="3ae866445c8599b277b62e2421de88eb" ns2:_="" ns3:_="">
    <xsd:import namespace="4a10b40b-f6f9-4be8-8f79-69281aad920e"/>
    <xsd:import namespace="15ed04f8-cb06-4af7-8621-562a1cb8b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b40b-f6f9-4be8-8f79-69281aad9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bbcb5315-3b73-4dfd-8407-37c77ab9fb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d04f8-cb06-4af7-8621-562a1cb8b33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f511a-917b-4881-961d-48725424d129}" ma:internalName="TaxCatchAll" ma:showField="CatchAllData" ma:web="15ed04f8-cb06-4af7-8621-562a1cb8b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d04f8-cb06-4af7-8621-562a1cb8b332" xsi:nil="true"/>
    <lcf76f155ced4ddcb4097134ff3c332f xmlns="4a10b40b-f6f9-4be8-8f79-69281aad92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EEBC4-794C-496F-91BF-7D190D220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41B8D-2210-4036-B790-03F1242A2225}"/>
</file>

<file path=customXml/itemProps3.xml><?xml version="1.0" encoding="utf-8"?>
<ds:datastoreItem xmlns:ds="http://schemas.openxmlformats.org/officeDocument/2006/customXml" ds:itemID="{F924BC1C-4C1A-47D0-8D73-DFC87F77C41D}">
  <ds:schemaRefs>
    <ds:schemaRef ds:uri="http://schemas.microsoft.com/office/2006/metadata/properties"/>
    <ds:schemaRef ds:uri="http://schemas.microsoft.com/office/infopath/2007/PartnerControls"/>
    <ds:schemaRef ds:uri="15ed04f8-cb06-4af7-8621-562a1cb8b332"/>
    <ds:schemaRef ds:uri="4a10b40b-f6f9-4be8-8f79-69281aad92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Kullaslahti</dc:creator>
  <cp:keywords/>
  <dc:description/>
  <cp:lastModifiedBy>Salminen Risto</cp:lastModifiedBy>
  <cp:revision>5</cp:revision>
  <dcterms:created xsi:type="dcterms:W3CDTF">2023-11-15T12:48:00Z</dcterms:created>
  <dcterms:modified xsi:type="dcterms:W3CDTF">2023-11-28T08:30:47Z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0x0101001C3DEBBF16827249B7A391A22D1E95EC</vt:lpwstr>
  </property>
  <property fmtid="{D5CDD505-2E9C-101B-9397-08002B2CF9AE}" pid="3" name="MediaServiceImageTags">
    <vt:lpwstr/>
  </property>
</Properties>
</file>